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59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работы профсоюзной организации МБОУ Верхнетакерменской ООШ имени Габделхая Сабитова</w:t>
      </w:r>
      <w:r/>
    </w:p>
    <w:p>
      <w:pPr>
        <w:pStyle w:val="59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на 2023 год</w:t>
      </w:r>
      <w:r/>
    </w:p>
    <w:p>
      <w:pPr>
        <w:pStyle w:val="59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  <w:r/>
    </w:p>
    <w:tbl>
      <w:tblPr>
        <w:tblW w:w="10198" w:type="dxa"/>
        <w:tblInd w:w="-118" w:type="dxa"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828"/>
        <w:gridCol w:w="4500"/>
        <w:gridCol w:w="360"/>
        <w:gridCol w:w="2340"/>
        <w:gridCol w:w="2170"/>
      </w:tblGrid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center"/>
              <w:spacing w:line="360" w:lineRule="auto"/>
              <w:rPr>
                <w:b/>
              </w:rPr>
            </w:pPr>
            <w:r>
              <w:rPr>
                <w:b/>
              </w:rPr>
              <w:t xml:space="preserve">№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textDirection w:val="lrTb"/>
            <w:noWrap w:val="false"/>
          </w:tcPr>
          <w:p>
            <w:pPr>
              <w:pStyle w:val="597"/>
              <w:jc w:val="center"/>
              <w:spacing w:line="360" w:lineRule="auto"/>
              <w:rPr>
                <w:b/>
              </w:rPr>
            </w:pPr>
            <w:r>
              <w:rPr>
                <w:b/>
              </w:rPr>
              <w:t xml:space="preserve">Содержание работы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textDirection w:val="lrTb"/>
            <w:noWrap w:val="false"/>
          </w:tcPr>
          <w:p>
            <w:pPr>
              <w:pStyle w:val="597"/>
              <w:jc w:val="center"/>
              <w:spacing w:line="360" w:lineRule="auto"/>
              <w:rPr>
                <w:b/>
              </w:rPr>
            </w:pPr>
            <w:r>
              <w:rPr>
                <w:b/>
              </w:rPr>
              <w:t xml:space="preserve">Ответственные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center"/>
              <w:spacing w:line="360" w:lineRule="auto"/>
              <w:rPr>
                <w:b/>
              </w:rPr>
            </w:pPr>
            <w:r>
              <w:rPr>
                <w:b/>
              </w:rPr>
              <w:t xml:space="preserve">Дата</w:t>
            </w:r>
            <w:r/>
          </w:p>
        </w:tc>
      </w:tr>
      <w:tr>
        <w:trPr>
          <w:trHeight w:val="48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ind w:firstLine="709"/>
              <w:jc w:val="both"/>
              <w:spacing w:line="360" w:lineRule="auto"/>
              <w:rPr>
                <w:b/>
              </w:rPr>
            </w:pPr>
            <w:r>
              <w:rPr>
                <w:b/>
              </w:rPr>
              <w:t xml:space="preserve">11.    </w:t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370" w:type="dxa"/>
            <w:textDirection w:val="lrTb"/>
            <w:noWrap w:val="false"/>
          </w:tcPr>
          <w:p>
            <w:pPr>
              <w:pStyle w:val="597"/>
              <w:ind w:firstLine="709"/>
              <w:jc w:val="center"/>
              <w:spacing w:line="360" w:lineRule="auto"/>
              <w:rPr>
                <w:b/>
              </w:rPr>
            </w:pPr>
            <w:r>
              <w:rPr>
                <w:b/>
                <w:u w:val="single"/>
              </w:rPr>
              <w:t xml:space="preserve">Организационные мероприятия: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1.1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rPr>
                <w:i/>
              </w:rPr>
              <w:t xml:space="preserve">Принятие сметы профсоюзного бюджета на 2022 год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профком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январь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vMerge w:val="restart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1.2</w:t>
            </w:r>
            <w:r/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rPr>
                <w:i/>
              </w:rPr>
              <w:t xml:space="preserve">Принятие плана работы профкома на 2023 год.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профком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январь</w:t>
            </w:r>
            <w:r/>
            <w:r/>
          </w:p>
        </w:tc>
      </w:tr>
      <w:tr>
        <w:trPr>
          <w:trHeight w:val="42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vMerge w:val="restart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1.3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vMerge w:val="restart"/>
            <w:textDirection w:val="lrTb"/>
            <w:noWrap w:val="false"/>
          </w:tcPr>
          <w:p>
            <w:pPr>
              <w:pStyle w:val="597"/>
              <w:spacing w:line="360" w:lineRule="auto"/>
              <w:rPr>
                <w:i/>
              </w:rPr>
            </w:pPr>
            <w:r>
              <w:rPr>
                <w:i/>
              </w:rPr>
              <w:t xml:space="preserve">Подписание дополнений и изменений в коллективном договоре 2021-2023 г. </w:t>
            </w:r>
            <w:r>
              <w:rPr>
                <w:i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vMerge w:val="restart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Сахапова М.Г.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vMerge w:val="restart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февраль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1.4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Подписка на периодическую печать.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Хаматшина А.А.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январь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1.5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Проведение спортивно-оздоровительных мероприятий. («Лыжня 2023», «Зимняя прогулка», велотур и т.д.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Фаррахова М.Р.</w:t>
            </w:r>
            <w:r/>
          </w:p>
          <w:p>
            <w:pPr>
              <w:pStyle w:val="597"/>
              <w:jc w:val="both"/>
              <w:spacing w:line="360" w:lineRule="auto"/>
            </w:pPr>
            <w:r>
              <w:t xml:space="preserve">Сахапова М.Г.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в течение года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1.6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Ознакомление и обсуждение устава профорганизации (вновь прибывшие члены профсоюза)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профком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сентябрь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1.7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Организация и проведение профсоюзной недели, профсоюзного урока.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профком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октябрь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1.8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Организация и проведение мероприятий в рамках Дня охраны труда «Охране труда-да!»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Профком</w:t>
            </w:r>
            <w:r/>
          </w:p>
          <w:p>
            <w:pPr>
              <w:pStyle w:val="597"/>
              <w:jc w:val="both"/>
              <w:spacing w:line="360" w:lineRule="auto"/>
            </w:pPr>
            <w:r>
              <w:t xml:space="preserve">Фархаева З.Р.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ноябрь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1.9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Участие в работе аттестационной комиссии.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октябрь-декабрь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1.10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Работа комиссий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Все члены комиссий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в течение года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1.11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Работа со СМИ по информированию о работе профсоюзной организации.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профком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в течение года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vMerge w:val="restart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1.12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Работа в АИС «Цифровой профсоюз»</w:t>
            </w:r>
            <w:r>
              <w:rPr>
                <w:i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Сахапова М.Г.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В течение года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vMerge w:val="restart"/>
            <w:textDirection w:val="lrTb"/>
            <w:noWrap w:val="false"/>
          </w:tcPr>
          <w:p>
            <w:pPr>
              <w:pStyle w:val="597"/>
              <w:spacing w:line="360" w:lineRule="auto"/>
            </w:pPr>
            <w:r>
              <w:t xml:space="preserve">1.13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Продолжить работу по обновлению материала на профсоюзной странице сайта ОУ</w:t>
            </w:r>
            <w:r>
              <w:rPr>
                <w:i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b/>
              </w:rPr>
            </w:pPr>
            <w:r>
              <w:rPr>
                <w:b/>
              </w:rPr>
              <w:t xml:space="preserve">2.</w:t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370" w:type="dxa"/>
            <w:textDirection w:val="lrTb"/>
            <w:noWrap w:val="false"/>
          </w:tcPr>
          <w:p>
            <w:pPr>
              <w:pStyle w:val="597"/>
              <w:jc w:val="center"/>
              <w:spacing w:line="360" w:lineRule="auto"/>
              <w:rPr>
                <w:b/>
              </w:rPr>
            </w:pPr>
            <w:r>
              <w:rPr>
                <w:b/>
                <w:u w:val="single"/>
              </w:rPr>
              <w:t xml:space="preserve">Производственные совещания: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2.1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ind w:firstLine="35"/>
              <w:jc w:val="both"/>
              <w:spacing w:line="360" w:lineRule="auto"/>
            </w:pPr>
            <w:r>
              <w:rPr>
                <w:i/>
              </w:rPr>
              <w:t xml:space="preserve">Итоги за текущий год. Задачи на новый учебный год.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ind w:hanging="6"/>
              <w:jc w:val="both"/>
              <w:spacing w:line="360" w:lineRule="auto"/>
            </w:pPr>
            <w:r>
              <w:t xml:space="preserve">Сахапова М.Г.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ind w:firstLine="36"/>
              <w:jc w:val="both"/>
              <w:spacing w:line="360" w:lineRule="auto"/>
            </w:pPr>
            <w:r>
              <w:t xml:space="preserve">сентябрь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2.2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ind w:firstLine="35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Проработка инструкции по охране жизни и здоровья детей.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ind w:hanging="6"/>
              <w:jc w:val="both"/>
              <w:spacing w:line="360" w:lineRule="auto"/>
            </w:pPr>
            <w:r>
              <w:t xml:space="preserve">Фархаева З.Р.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ind w:firstLine="36"/>
              <w:jc w:val="both"/>
              <w:spacing w:line="360" w:lineRule="auto"/>
            </w:pPr>
            <w:r>
              <w:t xml:space="preserve">сентябрь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2.3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ind w:firstLine="35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«По труду и честь!» - правила внутреннего распорядка.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ind w:hanging="6"/>
              <w:jc w:val="both"/>
              <w:spacing w:line="360" w:lineRule="auto"/>
            </w:pPr>
            <w:r>
              <w:t xml:space="preserve">Сахапова М.Г.</w:t>
            </w:r>
            <w:r/>
          </w:p>
          <w:p>
            <w:pPr>
              <w:pStyle w:val="597"/>
              <w:ind w:hanging="6"/>
              <w:jc w:val="both"/>
              <w:spacing w:line="360" w:lineRule="auto"/>
            </w:pPr>
            <w:r>
              <w:t xml:space="preserve">Гараева Ф.Я.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ind w:firstLine="36"/>
              <w:jc w:val="both"/>
              <w:spacing w:line="360" w:lineRule="auto"/>
            </w:pPr>
            <w:r>
              <w:t xml:space="preserve">сентябрь 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2.4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86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Проработка правил пожарной безопасности.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340" w:type="dxa"/>
            <w:textDirection w:val="lrTb"/>
            <w:noWrap w:val="false"/>
          </w:tcPr>
          <w:p>
            <w:pPr>
              <w:pStyle w:val="597"/>
              <w:ind w:hanging="6"/>
              <w:jc w:val="both"/>
              <w:spacing w:line="360" w:lineRule="auto"/>
            </w:pPr>
            <w:r>
              <w:t xml:space="preserve">Сахапова М.Г.</w:t>
            </w:r>
            <w:r/>
          </w:p>
          <w:p>
            <w:pPr>
              <w:pStyle w:val="597"/>
              <w:ind w:hanging="6"/>
              <w:jc w:val="both"/>
              <w:spacing w:line="360" w:lineRule="auto"/>
            </w:pPr>
            <w:r>
              <w:t xml:space="preserve">Гараева Ф.Я.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ноябрь 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b/>
              </w:rPr>
            </w:pPr>
            <w:r>
              <w:rPr>
                <w:b/>
              </w:rPr>
              <w:t xml:space="preserve">3.</w:t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370" w:type="dxa"/>
            <w:textDirection w:val="lrTb"/>
            <w:noWrap w:val="false"/>
          </w:tcPr>
          <w:p>
            <w:pPr>
              <w:pStyle w:val="597"/>
              <w:jc w:val="center"/>
              <w:spacing w:line="360" w:lineRule="auto"/>
              <w:rPr>
                <w:b/>
              </w:rPr>
            </w:pPr>
            <w:r>
              <w:rPr>
                <w:b/>
                <w:u w:val="single"/>
              </w:rPr>
              <w:t xml:space="preserve">Культурно-массовые мероприятия: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3.1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Чествование юбиляров 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Кашбиева Н.Н.</w:t>
            </w:r>
            <w:r/>
          </w:p>
          <w:p>
            <w:pPr>
              <w:pStyle w:val="597"/>
              <w:jc w:val="both"/>
              <w:spacing w:line="360" w:lineRule="auto"/>
            </w:pPr>
            <w:r>
              <w:t xml:space="preserve">Шакирова Ф.Х.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в течение года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3.2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Организация и проведение «8 Марта»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Кашбиева Н.Н.</w:t>
            </w:r>
            <w:r/>
          </w:p>
          <w:p>
            <w:pPr>
              <w:pStyle w:val="597"/>
              <w:jc w:val="both"/>
              <w:spacing w:line="360" w:lineRule="auto"/>
            </w:pPr>
            <w:r>
              <w:t xml:space="preserve">Шакирова Ф.Х. Сахапова М.Г.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март</w:t>
            </w:r>
            <w:r/>
          </w:p>
        </w:tc>
      </w:tr>
      <w:tr>
        <w:trPr>
          <w:trHeight w:val="45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3.3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Проведение первомайской акции</w:t>
            </w:r>
            <w:r>
              <w:rPr>
                <w:i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Сахапова М.Г.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май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3.4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Поздравление ветеранов с Днем Победы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Кашбиева Н.Н.</w:t>
            </w:r>
            <w:r/>
          </w:p>
          <w:p>
            <w:pPr>
              <w:pStyle w:val="597"/>
              <w:jc w:val="both"/>
              <w:spacing w:line="360" w:lineRule="auto"/>
            </w:pPr>
            <w:r>
              <w:t xml:space="preserve">Шакирова Ф.Х. Сахапова М.Г.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май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3.5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rPr>
                <w:i/>
              </w:rPr>
              <w:t xml:space="preserve">Организация и проведение «Зеленого педсовета».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профком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май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3.6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</w:r>
            <w:r>
              <w:t xml:space="preserve">Проведение  фотоконкурса</w:t>
            </w:r>
            <w:r>
              <w:rPr>
                <w:i/>
              </w:rPr>
              <w:t xml:space="preserve"> «Мое хобби» среди директоров и  председателей ППО</w:t>
            </w:r>
            <w:r>
              <w:rPr>
                <w:i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Сахапова М.Г.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август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3.7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Организация и поздравление с Днем воспитателей 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профком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сентябрь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3.8</w:t>
            </w: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bCs/>
                <w:i/>
              </w:rPr>
            </w:pPr>
            <w:r>
              <w:rPr>
                <w:i/>
              </w:rPr>
            </w:r>
            <w:r>
              <w:t xml:space="preserve">Проведение  фотоконкурса</w:t>
            </w:r>
            <w:r>
              <w:rPr>
                <w:i/>
              </w:rPr>
              <w:t xml:space="preserve"> «Педагог в объективе»</w:t>
            </w:r>
            <w:r>
              <w:rPr>
                <w:i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highlight w:val="none"/>
              </w:rPr>
            </w:pPr>
            <w:r>
              <w:t xml:space="preserve">Сахапова М.Г.</w:t>
            </w:r>
            <w:r/>
            <w:r/>
          </w:p>
          <w:p>
            <w:pPr>
              <w:jc w:val="both"/>
              <w:spacing w:line="360" w:lineRule="auto"/>
            </w:pPr>
            <w:r>
              <w:rPr>
                <w:highlight w:val="none"/>
              </w:rPr>
              <w:t xml:space="preserve">Кашбиева Н.Н.</w:t>
            </w:r>
            <w:r>
              <w:rPr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сентябрь</w:t>
            </w:r>
            <w:r/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3.9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Организация и проведение «Дня пожилых людей» и «Дня Учителя»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профком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октябрь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3.10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Организация и поздравление детей членов профсоюза с новогодним праздником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Профком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декабрь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3.11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rPr>
                <w:i/>
              </w:rPr>
              <w:t xml:space="preserve">Организация и проведение новогоднего «Голубого огонька» для учителей и работников школы.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профком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декабрь 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3.12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Участие в республиканских проектах «Профсоюзный уик-энд»</w:t>
            </w:r>
            <w:r>
              <w:rPr>
                <w:i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В течение года</w:t>
            </w:r>
            <w:r/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28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3.13.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0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  <w:rPr>
                <w:i/>
              </w:rPr>
            </w:pPr>
            <w:r>
              <w:rPr>
                <w:i/>
              </w:rPr>
              <w:t xml:space="preserve">Принять участие в конкурсе «Проофсоюзный репортер»</w:t>
            </w:r>
            <w:r>
              <w:rPr>
                <w:i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70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Сахапова М.Г.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70" w:type="dxa"/>
            <w:vMerge w:val="restart"/>
            <w:textDirection w:val="lrTb"/>
            <w:noWrap w:val="false"/>
          </w:tcPr>
          <w:p>
            <w:pPr>
              <w:pStyle w:val="597"/>
              <w:jc w:val="both"/>
              <w:spacing w:line="360" w:lineRule="auto"/>
            </w:pPr>
            <w:r>
              <w:t xml:space="preserve">В течение года</w:t>
            </w:r>
            <w:r/>
          </w:p>
        </w:tc>
      </w:tr>
    </w:tbl>
    <w:p>
      <w:pPr>
        <w:pStyle w:val="597"/>
      </w:pPr>
      <w:r/>
      <w:r/>
    </w:p>
    <w:p>
      <w:pPr>
        <w:pStyle w:val="597"/>
      </w:pPr>
      <w:r/>
      <w:r/>
    </w:p>
    <w:p>
      <w:pPr>
        <w:pStyle w:val="597"/>
      </w:pPr>
      <w:r/>
      <w:r/>
    </w:p>
    <w:p>
      <w:pPr>
        <w:pStyle w:val="597"/>
        <w:numPr>
          <w:ilvl w:val="0"/>
          <w:numId w:val="0"/>
        </w:numPr>
        <w:tabs>
          <w:tab w:val="clear" w:pos="708" w:leader="none"/>
          <w:tab w:val="center" w:pos="5220" w:leader="none"/>
          <w:tab w:val="right" w:pos="10440" w:leader="none"/>
        </w:tabs>
        <w:rPr>
          <w:b/>
          <w:i/>
        </w:rPr>
        <w:outlineLvl w:val="0"/>
      </w:pPr>
      <w:r>
        <w:rPr>
          <w:b/>
          <w:i/>
        </w:rPr>
        <w:t xml:space="preserve">Председатель профсоюзного комитета  МБОУ </w:t>
      </w:r>
      <w:r/>
    </w:p>
    <w:p>
      <w:pPr>
        <w:pStyle w:val="597"/>
        <w:rPr>
          <w:b/>
          <w:i/>
        </w:rPr>
      </w:pPr>
      <w:r>
        <w:rPr>
          <w:b/>
          <w:i/>
        </w:rPr>
        <w:t xml:space="preserve">Верхнетакерменской ООШ имени Габделхая Сабитова   </w:t>
      </w:r>
      <w:r>
        <w:rPr>
          <w:i/>
        </w:rPr>
        <w:t xml:space="preserve">Сахапова М.Г.</w:t>
      </w:r>
      <w:r/>
    </w:p>
    <w:p>
      <w:pPr>
        <w:pStyle w:val="597"/>
        <w:jc w:val="center"/>
        <w:spacing w:before="280" w:after="0"/>
        <w:rPr>
          <w:b/>
          <w:bCs/>
          <w:i/>
          <w:color w:val="006400"/>
          <w:sz w:val="32"/>
          <w:szCs w:val="32"/>
        </w:rPr>
      </w:pPr>
      <w:r>
        <w:rPr>
          <w:b/>
          <w:bCs/>
          <w:i/>
          <w:color w:val="006400"/>
          <w:sz w:val="32"/>
          <w:szCs w:val="32"/>
        </w:rPr>
      </w:r>
      <w:r/>
    </w:p>
    <w:p>
      <w:pPr>
        <w:pStyle w:val="597"/>
        <w:jc w:val="center"/>
        <w:spacing w:before="280" w:after="0"/>
        <w:rPr>
          <w:b/>
          <w:bCs/>
          <w:color w:val="006400"/>
          <w:sz w:val="32"/>
          <w:szCs w:val="32"/>
        </w:rPr>
      </w:pPr>
      <w:r>
        <w:rPr>
          <w:b/>
          <w:bCs/>
          <w:color w:val="006400"/>
          <w:sz w:val="32"/>
          <w:szCs w:val="32"/>
        </w:rPr>
      </w:r>
      <w:r/>
    </w:p>
    <w:p>
      <w:pPr>
        <w:pStyle w:val="597"/>
        <w:jc w:val="center"/>
        <w:spacing w:before="280" w:after="0"/>
        <w:rPr>
          <w:b/>
          <w:bCs/>
          <w:color w:val="006400"/>
          <w:sz w:val="32"/>
          <w:szCs w:val="32"/>
        </w:rPr>
      </w:pPr>
      <w:r>
        <w:rPr>
          <w:b/>
          <w:bCs/>
          <w:color w:val="006400"/>
          <w:sz w:val="32"/>
          <w:szCs w:val="32"/>
        </w:rPr>
      </w:r>
      <w:r/>
    </w:p>
    <w:p>
      <w:pPr>
        <w:pStyle w:val="597"/>
        <w:jc w:val="center"/>
        <w:spacing w:before="280" w:after="0"/>
        <w:rPr>
          <w:b/>
          <w:bCs/>
          <w:color w:val="006400"/>
          <w:sz w:val="32"/>
          <w:szCs w:val="32"/>
        </w:rPr>
      </w:pPr>
      <w:r>
        <w:rPr>
          <w:b/>
          <w:bCs/>
          <w:color w:val="006400"/>
          <w:sz w:val="32"/>
          <w:szCs w:val="32"/>
        </w:rPr>
      </w:r>
      <w:r/>
    </w:p>
    <w:p>
      <w:pPr>
        <w:pStyle w:val="597"/>
        <w:jc w:val="center"/>
        <w:spacing w:before="280" w:after="0"/>
        <w:rPr>
          <w:b/>
          <w:bCs/>
          <w:color w:val="006400"/>
          <w:sz w:val="32"/>
          <w:szCs w:val="32"/>
        </w:rPr>
      </w:pPr>
      <w:r>
        <w:rPr>
          <w:b/>
          <w:bCs/>
          <w:color w:val="006400"/>
          <w:sz w:val="32"/>
          <w:szCs w:val="32"/>
        </w:rPr>
      </w:r>
      <w:r/>
    </w:p>
    <w:p>
      <w:pPr>
        <w:pStyle w:val="597"/>
        <w:jc w:val="center"/>
        <w:spacing w:before="280" w:after="0"/>
        <w:rPr>
          <w:b/>
          <w:bCs/>
          <w:color w:val="006400"/>
          <w:sz w:val="32"/>
          <w:szCs w:val="32"/>
        </w:rPr>
      </w:pPr>
      <w:r>
        <w:rPr>
          <w:b/>
          <w:bCs/>
          <w:color w:val="006400"/>
          <w:sz w:val="32"/>
          <w:szCs w:val="32"/>
        </w:rPr>
      </w:r>
      <w:r/>
    </w:p>
    <w:p>
      <w:pPr>
        <w:pStyle w:val="597"/>
        <w:jc w:val="center"/>
        <w:spacing w:before="280" w:after="0"/>
        <w:rPr>
          <w:b/>
          <w:bCs/>
          <w:color w:val="006400"/>
          <w:sz w:val="32"/>
          <w:szCs w:val="32"/>
        </w:rPr>
      </w:pPr>
      <w:r>
        <w:rPr>
          <w:b/>
          <w:bCs/>
          <w:color w:val="006400"/>
          <w:sz w:val="32"/>
          <w:szCs w:val="32"/>
        </w:rPr>
      </w:r>
      <w:r/>
    </w:p>
    <w:p>
      <w:pPr>
        <w:pStyle w:val="597"/>
        <w:jc w:val="center"/>
        <w:spacing w:before="280" w:after="0"/>
        <w:rPr>
          <w:b/>
          <w:bCs/>
          <w:color w:val="006400"/>
          <w:sz w:val="32"/>
          <w:szCs w:val="32"/>
        </w:rPr>
      </w:pPr>
      <w:r>
        <w:rPr>
          <w:b/>
          <w:bCs/>
          <w:color w:val="006400"/>
          <w:sz w:val="32"/>
          <w:szCs w:val="32"/>
        </w:rPr>
      </w:r>
      <w:r/>
    </w:p>
    <w:p>
      <w:pPr>
        <w:pStyle w:val="597"/>
        <w:spacing w:before="280" w:after="0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</w:r>
      <w:r/>
    </w:p>
    <w:p>
      <w:pPr>
        <w:pStyle w:val="597"/>
        <w:spacing w:before="280" w:after="0"/>
        <w:rPr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Профсоюз с нами целый век </w:t>
        <w:br/>
        <w:t xml:space="preserve">Трудовых и нелегких буден, </w:t>
        <w:br/>
        <w:t xml:space="preserve">Чтоб достаток имел человек, </w:t>
        <w:br/>
        <w:t xml:space="preserve">И счастливее стали люди. </w:t>
        <w:br/>
        <w:br/>
        <w:t xml:space="preserve">                        Исполняется ровно сто</w:t>
      </w:r>
      <w:r>
        <w:rPr>
          <w:b/>
          <w:bCs/>
          <w:color w:val="000000"/>
          <w:sz w:val="32"/>
          <w:szCs w:val="32"/>
        </w:rPr>
        <w:t xml:space="preserve"> лет, </w:t>
        <w:br/>
        <w:t xml:space="preserve">                        Но ты молод, совсем как прежде, </w:t>
        <w:br/>
        <w:t xml:space="preserve">                        Неустанно в борьбе за то, </w:t>
        <w:br/>
        <w:t xml:space="preserve">                        Чтобы вера жила и надежда. </w:t>
        <w:br/>
        <w:br/>
        <w:t xml:space="preserve">                                                        Профсоюзу бойцы нужны, </w:t>
        <w:br/>
        <w:t xml:space="preserve">        </w:t>
      </w:r>
      <w:r>
        <w:rPr>
          <w:b/>
          <w:bCs/>
          <w:color w:val="000000"/>
          <w:sz w:val="32"/>
          <w:szCs w:val="32"/>
        </w:rPr>
        <w:t xml:space="preserve">                                                Кто радеет за благо ближних. </w:t>
        <w:br/>
        <w:t xml:space="preserve">                                                        Пусть сплотится народ страны, </w:t>
        <w:br/>
        <w:t xml:space="preserve">                                                        И возглавит всех профсоюзный лидер!</w:t>
      </w:r>
      <w:r/>
    </w:p>
    <w:p>
      <w:pPr>
        <w:pStyle w:val="597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</w:r>
      <w:r/>
    </w:p>
    <w:sectPr>
      <w:footnotePr/>
      <w:endnotePr/>
      <w:type w:val="nextPage"/>
      <w:pgSz w:w="11906" w:h="16838" w:orient="portrait"/>
      <w:pgMar w:top="719" w:right="566" w:bottom="360" w:left="900" w:header="0" w:footer="0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506030602030204"/>
  </w:font>
  <w:font w:name="Arial">
    <w:panose1 w:val="020B0604020202020204"/>
  </w:font>
  <w:font w:name="DejaVu Sans">
    <w:panose1 w:val="020B0603030804020204"/>
  </w:font>
  <w:font w:name="Times New Roman">
    <w:panose1 w:val="02020603050405020304"/>
  </w:font>
  <w:font w:name="Calibri">
    <w:panose1 w:val="020F0502020204030204"/>
  </w:font>
  <w:font w:name="Cambria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DejaVu Sans" w:cs="DejaVu Sans"/>
        <w:sz w:val="24"/>
        <w:szCs w:val="24"/>
        <w:lang w:val="en-US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2">
    <w:name w:val="Heading 1"/>
    <w:basedOn w:val="597"/>
    <w:next w:val="597"/>
    <w:link w:val="1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3">
    <w:name w:val="Heading 1 Char"/>
    <w:basedOn w:val="10"/>
    <w:link w:val="12"/>
    <w:uiPriority w:val="9"/>
    <w:rPr>
      <w:rFonts w:ascii="Arial" w:hAnsi="Arial" w:eastAsia="Arial" w:cs="Arial"/>
      <w:sz w:val="40"/>
      <w:szCs w:val="40"/>
    </w:rPr>
  </w:style>
  <w:style w:type="paragraph" w:styleId="14">
    <w:name w:val="Heading 2"/>
    <w:basedOn w:val="597"/>
    <w:next w:val="597"/>
    <w:link w:val="1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5">
    <w:name w:val="Heading 2 Char"/>
    <w:basedOn w:val="10"/>
    <w:link w:val="14"/>
    <w:uiPriority w:val="9"/>
    <w:rPr>
      <w:rFonts w:ascii="Arial" w:hAnsi="Arial" w:eastAsia="Arial" w:cs="Arial"/>
      <w:sz w:val="34"/>
    </w:rPr>
  </w:style>
  <w:style w:type="paragraph" w:styleId="16">
    <w:name w:val="Heading 3"/>
    <w:basedOn w:val="597"/>
    <w:next w:val="597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10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597"/>
    <w:next w:val="597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10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597"/>
    <w:next w:val="597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10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597"/>
    <w:next w:val="597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10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597"/>
    <w:next w:val="597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10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597"/>
    <w:next w:val="597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10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597"/>
    <w:next w:val="597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10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0">
    <w:name w:val="List Paragraph"/>
    <w:basedOn w:val="597"/>
    <w:uiPriority w:val="34"/>
    <w:qFormat/>
    <w:pPr>
      <w:contextualSpacing/>
      <w:ind w:left="720"/>
    </w:pPr>
  </w:style>
  <w:style w:type="paragraph" w:styleId="32">
    <w:name w:val="No Spacing"/>
    <w:uiPriority w:val="1"/>
    <w:qFormat/>
    <w:pPr>
      <w:spacing w:before="0" w:after="0" w:line="240" w:lineRule="auto"/>
    </w:pPr>
  </w:style>
  <w:style w:type="paragraph" w:styleId="33">
    <w:name w:val="Title"/>
    <w:basedOn w:val="597"/>
    <w:next w:val="597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10"/>
    <w:link w:val="33"/>
    <w:uiPriority w:val="10"/>
    <w:rPr>
      <w:sz w:val="48"/>
      <w:szCs w:val="48"/>
    </w:rPr>
  </w:style>
  <w:style w:type="paragraph" w:styleId="35">
    <w:name w:val="Subtitle"/>
    <w:basedOn w:val="597"/>
    <w:next w:val="597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10"/>
    <w:link w:val="35"/>
    <w:uiPriority w:val="11"/>
    <w:rPr>
      <w:sz w:val="24"/>
      <w:szCs w:val="24"/>
    </w:rPr>
  </w:style>
  <w:style w:type="paragraph" w:styleId="37">
    <w:name w:val="Quote"/>
    <w:basedOn w:val="597"/>
    <w:next w:val="597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597"/>
    <w:next w:val="597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597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10"/>
    <w:link w:val="41"/>
    <w:uiPriority w:val="99"/>
  </w:style>
  <w:style w:type="paragraph" w:styleId="43">
    <w:name w:val="Footer"/>
    <w:basedOn w:val="597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10"/>
    <w:link w:val="43"/>
    <w:uiPriority w:val="99"/>
  </w:style>
  <w:style w:type="character" w:styleId="46">
    <w:name w:val="Caption Char"/>
    <w:basedOn w:val="602"/>
    <w:link w:val="43"/>
    <w:uiPriority w:val="99"/>
  </w:style>
  <w:style w:type="table" w:styleId="47">
    <w:name w:val="Table Grid"/>
    <w:basedOn w:val="3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7">
    <w:name w:val="List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8">
    <w:name w:val="List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9">
    <w:name w:val="List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0">
    <w:name w:val="List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1">
    <w:name w:val="List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2">
    <w:name w:val="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4">
    <w:name w:val="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5">
    <w:name w:val="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6">
    <w:name w:val="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7">
    <w:name w:val="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8">
    <w:name w:val="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9">
    <w:name w:val="Bordered &amp; 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1">
    <w:name w:val="Bordered &amp; 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2">
    <w:name w:val="Bordered &amp; 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3">
    <w:name w:val="Bordered &amp; 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4">
    <w:name w:val="Bordered &amp; 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5">
    <w:name w:val="Bordered &amp; 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6">
    <w:name w:val="Bordered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597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10"/>
    <w:uiPriority w:val="99"/>
    <w:unhideWhenUsed/>
    <w:rPr>
      <w:vertAlign w:val="superscript"/>
    </w:rPr>
  </w:style>
  <w:style w:type="paragraph" w:styleId="177">
    <w:name w:val="endnote text"/>
    <w:basedOn w:val="597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10"/>
    <w:uiPriority w:val="99"/>
    <w:semiHidden/>
    <w:unhideWhenUsed/>
    <w:rPr>
      <w:vertAlign w:val="superscript"/>
    </w:rPr>
  </w:style>
  <w:style w:type="paragraph" w:styleId="180">
    <w:name w:val="toc 1"/>
    <w:basedOn w:val="597"/>
    <w:next w:val="597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597"/>
    <w:next w:val="597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597"/>
    <w:next w:val="597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597"/>
    <w:next w:val="597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597"/>
    <w:next w:val="597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597"/>
    <w:next w:val="597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597"/>
    <w:next w:val="597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597"/>
    <w:next w:val="597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597"/>
    <w:next w:val="597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597"/>
    <w:next w:val="597"/>
    <w:uiPriority w:val="99"/>
    <w:unhideWhenUsed/>
    <w:pPr>
      <w:spacing w:after="0" w:afterAutospacing="0"/>
    </w:pPr>
  </w:style>
  <w:style w:type="paragraph" w:styleId="597" w:default="1">
    <w:name w:val="Normal"/>
    <w:qFormat/>
    <w:pPr>
      <w:widowControl/>
    </w:pPr>
    <w:rPr>
      <w:rFonts w:ascii="Times New Roman" w:hAnsi="Times New Roman" w:eastAsia="Times New Roman" w:cs="Times New Roman"/>
      <w:color w:val="auto"/>
      <w:sz w:val="24"/>
      <w:szCs w:val="24"/>
      <w:lang w:val="ru-RU" w:eastAsia="zh-CN" w:bidi="ar-SA"/>
    </w:rPr>
  </w:style>
  <w:style w:type="character" w:styleId="598">
    <w:name w:val="Основной шрифт абзаца"/>
    <w:qFormat/>
  </w:style>
  <w:style w:type="paragraph" w:styleId="599">
    <w:name w:val="Heading"/>
    <w:basedOn w:val="597"/>
    <w:next w:val="600"/>
    <w:qFormat/>
    <w:pPr>
      <w:keepNext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600">
    <w:name w:val="Body Text"/>
    <w:basedOn w:val="597"/>
    <w:pPr>
      <w:spacing w:before="0" w:after="140" w:line="276" w:lineRule="auto"/>
    </w:pPr>
  </w:style>
  <w:style w:type="paragraph" w:styleId="601">
    <w:name w:val="List"/>
    <w:basedOn w:val="600"/>
  </w:style>
  <w:style w:type="paragraph" w:styleId="602">
    <w:name w:val="Caption"/>
    <w:basedOn w:val="597"/>
    <w:qFormat/>
    <w:pPr>
      <w:spacing w:before="120" w:after="120"/>
      <w:suppressLineNumbers/>
    </w:pPr>
    <w:rPr>
      <w:i/>
      <w:iCs/>
      <w:sz w:val="24"/>
      <w:szCs w:val="24"/>
    </w:rPr>
  </w:style>
  <w:style w:type="paragraph" w:styleId="603">
    <w:name w:val="Index"/>
    <w:basedOn w:val="597"/>
    <w:qFormat/>
    <w:pPr>
      <w:suppressLineNumbers/>
    </w:pPr>
  </w:style>
  <w:style w:type="paragraph" w:styleId="604">
    <w:name w:val="Схема документа"/>
    <w:basedOn w:val="597"/>
    <w:qFormat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605">
    <w:name w:val="Table Contents"/>
    <w:basedOn w:val="597"/>
    <w:qFormat/>
    <w:pPr>
      <w:widowControl w:val="off"/>
      <w:suppressLineNumbers/>
    </w:pPr>
  </w:style>
  <w:style w:type="paragraph" w:styleId="606">
    <w:name w:val="Table Heading"/>
    <w:basedOn w:val="605"/>
    <w:qFormat/>
    <w:pPr>
      <w:jc w:val="center"/>
      <w:suppressLineNumbers/>
    </w:pPr>
    <w:rPr>
      <w:b/>
      <w:bCs/>
    </w:rPr>
  </w:style>
  <w:style w:type="character" w:styleId="1720" w:default="1">
    <w:name w:val="Default Paragraph Font"/>
    <w:uiPriority w:val="1"/>
    <w:semiHidden/>
    <w:unhideWhenUsed/>
  </w:style>
  <w:style w:type="numbering" w:styleId="1721" w:default="1">
    <w:name w:val="No List"/>
    <w:uiPriority w:val="99"/>
    <w:semiHidden/>
    <w:unhideWhenUsed/>
  </w:style>
  <w:style w:type="table" w:styleId="1722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R7-Office/7.2.0.134</Application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профсоюзной организации МОУ СОШ№1 г</dc:title>
  <dc:subject/>
  <dc:creator>Admin</dc:creator>
  <dc:description/>
  <dc:language>en-US</dc:language>
  <cp:lastModifiedBy>Миляуша Сахапова</cp:lastModifiedBy>
  <cp:revision>3</cp:revision>
  <dcterms:created xsi:type="dcterms:W3CDTF">2022-08-25T00:01:00Z</dcterms:created>
  <dcterms:modified xsi:type="dcterms:W3CDTF">2023-02-15T05:33:20Z</dcterms:modified>
</cp:coreProperties>
</file>